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0E54" w14:textId="77777777" w:rsidR="003217AE" w:rsidRPr="00AD0D11" w:rsidRDefault="003217AE" w:rsidP="002C3CCA">
      <w:pPr>
        <w:spacing w:after="0" w:line="240" w:lineRule="auto"/>
        <w:ind w:left="-540" w:right="-540"/>
        <w:rPr>
          <w:rFonts w:ascii="Times" w:hAnsi="Times"/>
        </w:rPr>
      </w:pPr>
      <w:bookmarkStart w:id="0" w:name="_GoBack"/>
      <w:bookmarkEnd w:id="0"/>
    </w:p>
    <w:p w14:paraId="759AEB0E" w14:textId="3DABE82D" w:rsidR="00840DBB" w:rsidRPr="00AD0D11" w:rsidRDefault="009B2ABC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  <w:highlight w:val="yellow"/>
        </w:rPr>
        <w:t>[</w:t>
      </w:r>
      <w:proofErr w:type="gramStart"/>
      <w:r w:rsidRPr="00AD0D11">
        <w:rPr>
          <w:rFonts w:ascii="Times" w:hAnsi="Times"/>
          <w:highlight w:val="yellow"/>
        </w:rPr>
        <w:t>March xx</w:t>
      </w:r>
      <w:r w:rsidR="002C3CCA" w:rsidRPr="00AD0D11">
        <w:rPr>
          <w:rFonts w:ascii="Times" w:hAnsi="Times"/>
          <w:highlight w:val="yellow"/>
        </w:rPr>
        <w:t>,</w:t>
      </w:r>
      <w:proofErr w:type="gramEnd"/>
      <w:r w:rsidR="002C3CCA" w:rsidRPr="00AD0D11">
        <w:rPr>
          <w:rFonts w:ascii="Times" w:hAnsi="Times"/>
          <w:highlight w:val="yellow"/>
        </w:rPr>
        <w:t xml:space="preserve"> 2020</w:t>
      </w:r>
      <w:r w:rsidRPr="00AD0D11">
        <w:rPr>
          <w:rFonts w:ascii="Times" w:hAnsi="Times"/>
          <w:highlight w:val="yellow"/>
        </w:rPr>
        <w:t>]</w:t>
      </w:r>
    </w:p>
    <w:p w14:paraId="64B80F10" w14:textId="0426CE01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5FB9B322" w14:textId="73C211EC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 xml:space="preserve">The Honorable </w:t>
      </w:r>
      <w:r w:rsidR="00C32F4B" w:rsidRPr="00AD0D11">
        <w:rPr>
          <w:rFonts w:ascii="Times" w:hAnsi="Times"/>
        </w:rPr>
        <w:t>Miguel Santiago</w:t>
      </w:r>
    </w:p>
    <w:p w14:paraId="4623FA4B" w14:textId="41E1F893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 xml:space="preserve">State Capitol, Room </w:t>
      </w:r>
      <w:r w:rsidR="00C32F4B" w:rsidRPr="00AD0D11">
        <w:rPr>
          <w:rFonts w:ascii="Times" w:hAnsi="Times"/>
        </w:rPr>
        <w:t>6027</w:t>
      </w:r>
    </w:p>
    <w:p w14:paraId="122AB431" w14:textId="3D2CA35B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>Sacramento, CA</w:t>
      </w:r>
      <w:r w:rsidR="007A08B4" w:rsidRPr="00AD0D11">
        <w:rPr>
          <w:rFonts w:ascii="Times" w:hAnsi="Times"/>
        </w:rPr>
        <w:t xml:space="preserve"> </w:t>
      </w:r>
      <w:r w:rsidRPr="00AD0D11">
        <w:rPr>
          <w:rFonts w:ascii="Times" w:hAnsi="Times"/>
        </w:rPr>
        <w:t xml:space="preserve"> 95814</w:t>
      </w:r>
    </w:p>
    <w:p w14:paraId="534764AF" w14:textId="74EE7AE4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7BED7D8D" w14:textId="553D6ECB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  <w:b/>
          <w:bCs/>
        </w:rPr>
      </w:pPr>
      <w:r w:rsidRPr="00AD0D11">
        <w:rPr>
          <w:rFonts w:ascii="Times" w:hAnsi="Times"/>
          <w:b/>
          <w:bCs/>
        </w:rPr>
        <w:t xml:space="preserve">RE:  AB </w:t>
      </w:r>
      <w:r w:rsidR="00C32F4B" w:rsidRPr="00AD0D11">
        <w:rPr>
          <w:rFonts w:ascii="Times" w:hAnsi="Times"/>
          <w:b/>
          <w:bCs/>
        </w:rPr>
        <w:t>1907</w:t>
      </w:r>
      <w:r w:rsidRPr="00AD0D11">
        <w:rPr>
          <w:rFonts w:ascii="Times" w:hAnsi="Times"/>
          <w:b/>
          <w:bCs/>
        </w:rPr>
        <w:t xml:space="preserve"> – SUPPORT</w:t>
      </w:r>
    </w:p>
    <w:p w14:paraId="4306427D" w14:textId="7725874E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1AE2AAAE" w14:textId="77777777" w:rsidR="003217AE" w:rsidRPr="00AD0D11" w:rsidRDefault="003217AE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75C4B6D1" w14:textId="6CE4A6DF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 xml:space="preserve">Dear Assemblymember </w:t>
      </w:r>
      <w:r w:rsidR="00C32F4B" w:rsidRPr="00AD0D11">
        <w:rPr>
          <w:rFonts w:ascii="Times" w:hAnsi="Times"/>
        </w:rPr>
        <w:t>Santiago</w:t>
      </w:r>
      <w:r w:rsidRPr="00AD0D11">
        <w:rPr>
          <w:rFonts w:ascii="Times" w:hAnsi="Times"/>
        </w:rPr>
        <w:t>,</w:t>
      </w:r>
    </w:p>
    <w:p w14:paraId="1879FB32" w14:textId="1AA65ADF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6FD60A55" w14:textId="1F0A6650" w:rsidR="00C32F4B" w:rsidRPr="00AD0D11" w:rsidRDefault="009B2ABC" w:rsidP="00C32F4B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  <w:highlight w:val="yellow"/>
        </w:rPr>
        <w:t>[Name of your organization]</w:t>
      </w:r>
      <w:r w:rsidR="002C3CCA" w:rsidRPr="00AD0D11">
        <w:rPr>
          <w:rFonts w:ascii="Times" w:hAnsi="Times"/>
        </w:rPr>
        <w:t xml:space="preserve"> is proud to </w:t>
      </w:r>
      <w:r w:rsidRPr="00AD0D11">
        <w:rPr>
          <w:rFonts w:ascii="Times" w:hAnsi="Times"/>
        </w:rPr>
        <w:t>support</w:t>
      </w:r>
      <w:r w:rsidR="002C3CCA" w:rsidRPr="00AD0D11">
        <w:rPr>
          <w:rFonts w:ascii="Times" w:hAnsi="Times"/>
        </w:rPr>
        <w:t xml:space="preserve"> AB </w:t>
      </w:r>
      <w:r w:rsidR="00C32F4B" w:rsidRPr="00AD0D11">
        <w:rPr>
          <w:rFonts w:ascii="Times" w:hAnsi="Times"/>
        </w:rPr>
        <w:t>1907</w:t>
      </w:r>
      <w:r w:rsidR="002C3CCA" w:rsidRPr="00AD0D11">
        <w:rPr>
          <w:rFonts w:ascii="Times" w:hAnsi="Times"/>
        </w:rPr>
        <w:t xml:space="preserve">, your bill to </w:t>
      </w:r>
      <w:r w:rsidR="00C32F4B" w:rsidRPr="00AD0D11">
        <w:rPr>
          <w:rFonts w:ascii="Times" w:hAnsi="Times"/>
        </w:rPr>
        <w:t>facilitate housing families and individuals experiencing or at risk of homelessness by exempting from the California Environmental Quality Act (CEQA) emergency shelters, supportive housing, or 100% affordable housing developments funded by the Multifamily Housing Program, the HOME Investment Partnerships Program, or the Community Development Block Grant Program.</w:t>
      </w:r>
    </w:p>
    <w:p w14:paraId="44FC5705" w14:textId="1FA32F1D" w:rsidR="00C32F4B" w:rsidRPr="00AD0D11" w:rsidRDefault="00C32F4B" w:rsidP="00C32F4B">
      <w:pPr>
        <w:spacing w:after="0" w:line="240" w:lineRule="auto"/>
        <w:ind w:left="-540" w:right="-540"/>
        <w:rPr>
          <w:rFonts w:ascii="Times" w:hAnsi="Times"/>
        </w:rPr>
      </w:pPr>
    </w:p>
    <w:p w14:paraId="2841A886" w14:textId="157AE213" w:rsidR="00A02D0C" w:rsidRPr="00AD0D11" w:rsidRDefault="00A2687C" w:rsidP="00C32F4B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 xml:space="preserve">While well intentioned, CEQA </w:t>
      </w:r>
      <w:r w:rsidR="00A02D0C" w:rsidRPr="00AD0D11">
        <w:rPr>
          <w:rFonts w:ascii="Times" w:hAnsi="Times"/>
        </w:rPr>
        <w:t>gives</w:t>
      </w:r>
      <w:r w:rsidRPr="00AD0D11">
        <w:rPr>
          <w:rFonts w:ascii="Times" w:hAnsi="Times"/>
        </w:rPr>
        <w:t xml:space="preserve"> opponents of affordable housing and emergency shelters </w:t>
      </w:r>
      <w:r w:rsidR="00A02D0C" w:rsidRPr="00AD0D11">
        <w:rPr>
          <w:rFonts w:ascii="Times" w:hAnsi="Times"/>
        </w:rPr>
        <w:t xml:space="preserve">a second bite at the apple </w:t>
      </w:r>
      <w:r w:rsidRPr="00AD0D11">
        <w:rPr>
          <w:rFonts w:ascii="Times" w:hAnsi="Times"/>
        </w:rPr>
        <w:t xml:space="preserve">to block desperately needed facilities that have already received city or county approval.  The mere filing of a CEQA lawsuit can derail a project </w:t>
      </w:r>
      <w:r w:rsidR="00560A35" w:rsidRPr="00AD0D11">
        <w:rPr>
          <w:rFonts w:ascii="Times" w:hAnsi="Times"/>
        </w:rPr>
        <w:t xml:space="preserve">that generally has been the subject of various public hearings and </w:t>
      </w:r>
      <w:r w:rsidRPr="00AD0D11">
        <w:rPr>
          <w:rFonts w:ascii="Times" w:hAnsi="Times"/>
        </w:rPr>
        <w:t xml:space="preserve">whose funding comes with strict expenditure deadlines.  Moreover, the threat of litigation itself </w:t>
      </w:r>
      <w:r w:rsidR="00A02D0C" w:rsidRPr="00AD0D11">
        <w:rPr>
          <w:rFonts w:ascii="Times" w:hAnsi="Times"/>
        </w:rPr>
        <w:t xml:space="preserve">creates uncertainty and can result in project withdrawals, </w:t>
      </w:r>
      <w:r w:rsidR="00560A35" w:rsidRPr="00AD0D11">
        <w:rPr>
          <w:rFonts w:ascii="Times" w:hAnsi="Times"/>
        </w:rPr>
        <w:t>r</w:t>
      </w:r>
      <w:r w:rsidR="00A02D0C" w:rsidRPr="00AD0D11">
        <w:rPr>
          <w:rFonts w:ascii="Times" w:hAnsi="Times"/>
        </w:rPr>
        <w:t>eduction</w:t>
      </w:r>
      <w:r w:rsidR="00560A35" w:rsidRPr="00AD0D11">
        <w:rPr>
          <w:rFonts w:ascii="Times" w:hAnsi="Times"/>
        </w:rPr>
        <w:t>s</w:t>
      </w:r>
      <w:r w:rsidR="00A02D0C" w:rsidRPr="00AD0D11">
        <w:rPr>
          <w:rFonts w:ascii="Times" w:hAnsi="Times"/>
        </w:rPr>
        <w:t xml:space="preserve"> in units or beds, or expensive redesign</w:t>
      </w:r>
      <w:r w:rsidR="00560A35" w:rsidRPr="00AD0D11">
        <w:rPr>
          <w:rFonts w:ascii="Times" w:hAnsi="Times"/>
        </w:rPr>
        <w:t>s</w:t>
      </w:r>
      <w:r w:rsidR="00A02D0C" w:rsidRPr="00AD0D11">
        <w:rPr>
          <w:rFonts w:ascii="Times" w:hAnsi="Times"/>
        </w:rPr>
        <w:t xml:space="preserve"> to address political rather than environmental concerns.  </w:t>
      </w:r>
    </w:p>
    <w:p w14:paraId="45482644" w14:textId="77777777" w:rsidR="00A02D0C" w:rsidRPr="00AD0D11" w:rsidRDefault="00A02D0C" w:rsidP="00C32F4B">
      <w:pPr>
        <w:spacing w:after="0" w:line="240" w:lineRule="auto"/>
        <w:ind w:left="-540" w:right="-540"/>
        <w:rPr>
          <w:rFonts w:ascii="Times" w:hAnsi="Times"/>
        </w:rPr>
      </w:pPr>
    </w:p>
    <w:p w14:paraId="111DEB0C" w14:textId="19F674AD" w:rsidR="00A2687C" w:rsidRPr="00AD0D11" w:rsidRDefault="00A02D0C" w:rsidP="00C32F4B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>This situation contributes significantly to the cost of affordable housing while providing little to no additional environmental benefit.  By its nature and as a result of state and local funding priorities, affordable housing is higher density and built in infill locations close to services and amenities its resident</w:t>
      </w:r>
      <w:r w:rsidR="00D1253F" w:rsidRPr="00AD0D11">
        <w:rPr>
          <w:rFonts w:ascii="Times" w:hAnsi="Times"/>
        </w:rPr>
        <w:t>s</w:t>
      </w:r>
      <w:r w:rsidRPr="00AD0D11">
        <w:rPr>
          <w:rFonts w:ascii="Times" w:hAnsi="Times"/>
        </w:rPr>
        <w:t xml:space="preserve"> need.  </w:t>
      </w:r>
      <w:r w:rsidR="00560A35" w:rsidRPr="00AD0D11">
        <w:rPr>
          <w:rFonts w:ascii="Times" w:hAnsi="Times"/>
        </w:rPr>
        <w:t>Residents of affordable housing and emergency shelters own fewer cars and drive significantly less than the general public, creating de minimus traffic impacts.  In addition, p</w:t>
      </w:r>
      <w:r w:rsidRPr="00AD0D11">
        <w:rPr>
          <w:rFonts w:ascii="Times" w:hAnsi="Times"/>
        </w:rPr>
        <w:t xml:space="preserve">ublic and private lenders ensure that residents are not exposed to unhealthy environmental conditions.   </w:t>
      </w:r>
    </w:p>
    <w:p w14:paraId="70D799F7" w14:textId="77777777" w:rsidR="00A2687C" w:rsidRPr="00AD0D11" w:rsidRDefault="00A2687C" w:rsidP="00C32F4B">
      <w:pPr>
        <w:spacing w:after="0" w:line="240" w:lineRule="auto"/>
        <w:ind w:left="-540" w:right="-540"/>
        <w:rPr>
          <w:rFonts w:ascii="Times" w:hAnsi="Times"/>
        </w:rPr>
      </w:pPr>
    </w:p>
    <w:p w14:paraId="06453525" w14:textId="5C3F8B0F" w:rsidR="003217AE" w:rsidRPr="00AD0D11" w:rsidRDefault="00560A35" w:rsidP="009B2ABC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 xml:space="preserve">Enacting this narrow exemption to CEQA will help California address its massive homelessness and affordable housing crises without endangering the environment.  </w:t>
      </w:r>
      <w:r w:rsidR="00C32F4B" w:rsidRPr="00AD0D11">
        <w:rPr>
          <w:rFonts w:ascii="Times" w:hAnsi="Times"/>
        </w:rPr>
        <w:t xml:space="preserve">This bill builds on your successful effort </w:t>
      </w:r>
      <w:r w:rsidRPr="00AD0D11">
        <w:rPr>
          <w:rFonts w:ascii="Times" w:hAnsi="Times"/>
        </w:rPr>
        <w:t xml:space="preserve">of last year with AB 1197 </w:t>
      </w:r>
      <w:r w:rsidR="00C32F4B" w:rsidRPr="00AD0D11">
        <w:rPr>
          <w:rFonts w:ascii="Times" w:hAnsi="Times"/>
        </w:rPr>
        <w:t xml:space="preserve">to create a similar CEQA exemption within the City of Los Angeles.  </w:t>
      </w:r>
      <w:r w:rsidRPr="00AD0D11">
        <w:rPr>
          <w:rFonts w:ascii="Times" w:hAnsi="Times"/>
        </w:rPr>
        <w:t xml:space="preserve">In his State of the State speech, Governor Newsom stated, “This year, let's expand that law and extend it to all homeless shelters and supportive housing statewide.”  </w:t>
      </w:r>
    </w:p>
    <w:p w14:paraId="0CC6B8D0" w14:textId="77777777" w:rsidR="009B2ABC" w:rsidRPr="00AD0D11" w:rsidRDefault="009B2ABC" w:rsidP="009B2ABC">
      <w:pPr>
        <w:spacing w:after="0" w:line="240" w:lineRule="auto"/>
        <w:ind w:left="-540" w:right="-540"/>
        <w:rPr>
          <w:rFonts w:ascii="Times" w:hAnsi="Times"/>
        </w:rPr>
      </w:pPr>
    </w:p>
    <w:p w14:paraId="7CADC693" w14:textId="04BA9DD2" w:rsidR="00560A35" w:rsidRPr="00AD0D11" w:rsidRDefault="00560A35" w:rsidP="00C32F4B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>Thank you for your authorship of this important measure.</w:t>
      </w:r>
    </w:p>
    <w:p w14:paraId="68A51C18" w14:textId="2133A9CD" w:rsidR="00C32F4B" w:rsidRPr="00AD0D11" w:rsidRDefault="00C32F4B" w:rsidP="00C32F4B">
      <w:pPr>
        <w:spacing w:after="0" w:line="240" w:lineRule="auto"/>
        <w:ind w:left="-540" w:right="-540"/>
        <w:rPr>
          <w:rFonts w:ascii="Times" w:hAnsi="Times"/>
        </w:rPr>
      </w:pPr>
    </w:p>
    <w:p w14:paraId="335E81A4" w14:textId="619405AC" w:rsidR="007A08B4" w:rsidRPr="00AD0D11" w:rsidRDefault="007A08B4" w:rsidP="00785C61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</w:rPr>
        <w:t>Sincerely,</w:t>
      </w:r>
    </w:p>
    <w:p w14:paraId="7AF8EF34" w14:textId="00813C92" w:rsidR="002C3CCA" w:rsidRPr="00AD0D11" w:rsidRDefault="002C3CCA" w:rsidP="002C3CCA">
      <w:pPr>
        <w:spacing w:after="0" w:line="240" w:lineRule="auto"/>
        <w:ind w:left="-540" w:right="-540"/>
        <w:rPr>
          <w:rFonts w:ascii="Times" w:hAnsi="Times"/>
        </w:rPr>
      </w:pPr>
    </w:p>
    <w:p w14:paraId="78FD4CF5" w14:textId="72729109" w:rsidR="009B2ABC" w:rsidRPr="00AD0D11" w:rsidRDefault="009B2ABC" w:rsidP="002C3CCA">
      <w:pPr>
        <w:spacing w:after="0" w:line="240" w:lineRule="auto"/>
        <w:ind w:left="-540" w:right="-540"/>
        <w:rPr>
          <w:rFonts w:ascii="Times" w:hAnsi="Times"/>
          <w:highlight w:val="yellow"/>
        </w:rPr>
      </w:pPr>
      <w:r w:rsidRPr="00AD0D11">
        <w:rPr>
          <w:rFonts w:ascii="Times" w:hAnsi="Times"/>
          <w:highlight w:val="yellow"/>
        </w:rPr>
        <w:t>Your Name</w:t>
      </w:r>
    </w:p>
    <w:p w14:paraId="3032F850" w14:textId="21B7F141" w:rsidR="009B2ABC" w:rsidRPr="00AD0D11" w:rsidRDefault="009B2ABC" w:rsidP="002C3CCA">
      <w:pPr>
        <w:spacing w:after="0" w:line="240" w:lineRule="auto"/>
        <w:ind w:left="-540" w:right="-540"/>
        <w:rPr>
          <w:rFonts w:ascii="Times" w:hAnsi="Times"/>
        </w:rPr>
      </w:pPr>
      <w:r w:rsidRPr="00AD0D11">
        <w:rPr>
          <w:rFonts w:ascii="Times" w:hAnsi="Times"/>
          <w:highlight w:val="yellow"/>
        </w:rPr>
        <w:t>Your Title</w:t>
      </w:r>
    </w:p>
    <w:sectPr w:rsidR="009B2ABC" w:rsidRPr="00AD0D11" w:rsidSect="004D2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7614" w14:textId="77777777" w:rsidR="00E73E03" w:rsidRDefault="00E73E03">
      <w:r>
        <w:separator/>
      </w:r>
    </w:p>
  </w:endnote>
  <w:endnote w:type="continuationSeparator" w:id="0">
    <w:p w14:paraId="36BD47ED" w14:textId="77777777" w:rsidR="00E73E03" w:rsidRDefault="00E7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inion Italic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9E5E" w14:textId="77777777" w:rsidR="00A34571" w:rsidRDefault="00A34571" w:rsidP="00764B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7340" w14:textId="77777777" w:rsidR="00A34571" w:rsidRDefault="00A34571" w:rsidP="00307A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EFE4" w14:textId="77777777" w:rsidR="00A34571" w:rsidRPr="00307AED" w:rsidRDefault="00A34571" w:rsidP="00764B83">
    <w:pPr>
      <w:pStyle w:val="Footer"/>
      <w:framePr w:wrap="around" w:vAnchor="text" w:hAnchor="margin" w:xAlign="right" w:y="1"/>
      <w:rPr>
        <w:rStyle w:val="PageNumber"/>
        <w:color w:val="3E74B6"/>
      </w:rPr>
    </w:pPr>
    <w:r w:rsidRPr="00307AED">
      <w:rPr>
        <w:rStyle w:val="PageNumber"/>
        <w:color w:val="3E74B6"/>
      </w:rPr>
      <w:fldChar w:fldCharType="begin"/>
    </w:r>
    <w:r w:rsidRPr="00307AED">
      <w:rPr>
        <w:rStyle w:val="PageNumber"/>
        <w:color w:val="3E74B6"/>
      </w:rPr>
      <w:instrText xml:space="preserve">PAGE  </w:instrText>
    </w:r>
    <w:r w:rsidRPr="00307AED">
      <w:rPr>
        <w:rStyle w:val="PageNumber"/>
        <w:color w:val="3E74B6"/>
      </w:rPr>
      <w:fldChar w:fldCharType="separate"/>
    </w:r>
    <w:r w:rsidR="0065168E">
      <w:rPr>
        <w:rStyle w:val="PageNumber"/>
        <w:noProof/>
        <w:color w:val="3E74B6"/>
      </w:rPr>
      <w:t>2</w:t>
    </w:r>
    <w:r w:rsidRPr="00307AED">
      <w:rPr>
        <w:rStyle w:val="PageNumber"/>
        <w:color w:val="3E74B6"/>
      </w:rPr>
      <w:fldChar w:fldCharType="end"/>
    </w:r>
  </w:p>
  <w:p w14:paraId="6731B3C6" w14:textId="3708B0E3" w:rsidR="00A34571" w:rsidRPr="00307AED" w:rsidRDefault="00BF6403" w:rsidP="00307AED">
    <w:pPr>
      <w:pStyle w:val="Footer"/>
      <w:tabs>
        <w:tab w:val="clear" w:pos="4320"/>
        <w:tab w:val="clear" w:pos="8640"/>
        <w:tab w:val="left" w:pos="8128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4C22AF" wp14:editId="246E8E28">
          <wp:simplePos x="0" y="0"/>
          <wp:positionH relativeFrom="column">
            <wp:posOffset>-408305</wp:posOffset>
          </wp:positionH>
          <wp:positionV relativeFrom="page">
            <wp:posOffset>9258300</wp:posOffset>
          </wp:positionV>
          <wp:extent cx="2032635" cy="331470"/>
          <wp:effectExtent l="0" t="0" r="0" b="0"/>
          <wp:wrapThrough wrapText="bothSides">
            <wp:wrapPolygon edited="0">
              <wp:start x="0" y="0"/>
              <wp:lineTo x="0" y="20690"/>
              <wp:lineTo x="21458" y="20690"/>
              <wp:lineTo x="21458" y="0"/>
              <wp:lineTo x="0" y="0"/>
            </wp:wrapPolygon>
          </wp:wrapThrough>
          <wp:docPr id="2" name="Picture 2" descr="chpc-logo_scala_web3_out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pc-logo_scala_web3_outlin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743" r="24137"/>
                  <a:stretch/>
                </pic:blipFill>
                <pic:spPr bwMode="auto">
                  <a:xfrm>
                    <a:off x="0" y="0"/>
                    <a:ext cx="203263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7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3C3" w14:textId="5EBBC55D" w:rsidR="00A34571" w:rsidRPr="007E0215" w:rsidRDefault="00D95734" w:rsidP="007E0215">
    <w:pPr>
      <w:pStyle w:val="Footer"/>
    </w:pPr>
    <w:r w:rsidRPr="007E02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343D" w14:textId="77777777" w:rsidR="00E73E03" w:rsidRDefault="00E73E03">
      <w:r>
        <w:separator/>
      </w:r>
    </w:p>
  </w:footnote>
  <w:footnote w:type="continuationSeparator" w:id="0">
    <w:p w14:paraId="44BC8B49" w14:textId="77777777" w:rsidR="00E73E03" w:rsidRDefault="00E7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077900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54039B" w14:textId="3C89EB88" w:rsidR="003217AE" w:rsidRDefault="003217AE" w:rsidP="00646F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C6A94C" w14:textId="77777777" w:rsidR="00560A35" w:rsidRDefault="00560A35" w:rsidP="003217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680571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CA3EEE5" w14:textId="124598DE" w:rsidR="003217AE" w:rsidRDefault="003217AE" w:rsidP="00646F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FA099B" w14:textId="6D03C1D5" w:rsidR="004D2955" w:rsidRDefault="003217AE" w:rsidP="003217AE">
    <w:pPr>
      <w:pStyle w:val="Header"/>
      <w:spacing w:after="0"/>
      <w:ind w:left="-540" w:right="360"/>
    </w:pPr>
    <w:r>
      <w:t>Support letter for AB 1907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FF83" w14:textId="6AAA8CA5" w:rsidR="00A34571" w:rsidRPr="00AD0D11" w:rsidRDefault="009B2ABC" w:rsidP="002D0497">
    <w:pPr>
      <w:pStyle w:val="Header"/>
      <w:ind w:left="-720"/>
      <w:rPr>
        <w:rFonts w:ascii="Times" w:hAnsi="Times"/>
      </w:rPr>
    </w:pPr>
    <w:r w:rsidRPr="00AD0D11">
      <w:rPr>
        <w:rFonts w:ascii="Times" w:hAnsi="Times"/>
        <w:highlight w:val="yellow"/>
      </w:rPr>
      <w:t>[Insert Your Organization’s Logo/Letterhead]</w:t>
    </w:r>
    <w:r w:rsidR="00A34571" w:rsidRPr="00AD0D11">
      <w:rPr>
        <w:rFonts w:ascii="Times" w:hAnsi="Time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A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E02F2"/>
    <w:multiLevelType w:val="multilevel"/>
    <w:tmpl w:val="1B32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B5ED3"/>
    <w:multiLevelType w:val="hybridMultilevel"/>
    <w:tmpl w:val="A926941C"/>
    <w:lvl w:ilvl="0" w:tplc="822A1822">
      <w:start w:val="1"/>
      <w:numFmt w:val="decimal"/>
      <w:lvlText w:val="%1."/>
      <w:lvlJc w:val="left"/>
      <w:pPr>
        <w:ind w:left="720" w:hanging="360"/>
      </w:pPr>
      <w:rPr>
        <w:color w:val="8496B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643A"/>
    <w:multiLevelType w:val="hybridMultilevel"/>
    <w:tmpl w:val="C198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1890"/>
    <w:multiLevelType w:val="multilevel"/>
    <w:tmpl w:val="45F4ED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057D9"/>
    <w:multiLevelType w:val="hybridMultilevel"/>
    <w:tmpl w:val="E048D936"/>
    <w:lvl w:ilvl="0" w:tplc="A928E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64F"/>
    <w:multiLevelType w:val="hybridMultilevel"/>
    <w:tmpl w:val="DEBA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42"/>
    <w:rsid w:val="00016227"/>
    <w:rsid w:val="00036F79"/>
    <w:rsid w:val="00043377"/>
    <w:rsid w:val="000B36CB"/>
    <w:rsid w:val="000B3724"/>
    <w:rsid w:val="000C39BB"/>
    <w:rsid w:val="000D2508"/>
    <w:rsid w:val="001138C4"/>
    <w:rsid w:val="00114A0C"/>
    <w:rsid w:val="00125294"/>
    <w:rsid w:val="00135ADD"/>
    <w:rsid w:val="0018001D"/>
    <w:rsid w:val="00194D48"/>
    <w:rsid w:val="001A5DB1"/>
    <w:rsid w:val="001B5C70"/>
    <w:rsid w:val="001C4BBB"/>
    <w:rsid w:val="001C5AF3"/>
    <w:rsid w:val="001D54E8"/>
    <w:rsid w:val="001E53FE"/>
    <w:rsid w:val="0022741A"/>
    <w:rsid w:val="00295948"/>
    <w:rsid w:val="002A11C3"/>
    <w:rsid w:val="002A68EA"/>
    <w:rsid w:val="002C3CCA"/>
    <w:rsid w:val="002C489D"/>
    <w:rsid w:val="002D0497"/>
    <w:rsid w:val="00307AED"/>
    <w:rsid w:val="003217AE"/>
    <w:rsid w:val="003A3290"/>
    <w:rsid w:val="003A4E35"/>
    <w:rsid w:val="003C5E8C"/>
    <w:rsid w:val="003D6E62"/>
    <w:rsid w:val="00436B70"/>
    <w:rsid w:val="00452FBF"/>
    <w:rsid w:val="00455EC0"/>
    <w:rsid w:val="004632BD"/>
    <w:rsid w:val="00481A71"/>
    <w:rsid w:val="004C0334"/>
    <w:rsid w:val="004C2807"/>
    <w:rsid w:val="004C4898"/>
    <w:rsid w:val="004D1F9C"/>
    <w:rsid w:val="004D2955"/>
    <w:rsid w:val="00533FD3"/>
    <w:rsid w:val="00560A35"/>
    <w:rsid w:val="00567DA8"/>
    <w:rsid w:val="005A4E69"/>
    <w:rsid w:val="005D66F0"/>
    <w:rsid w:val="0065168E"/>
    <w:rsid w:val="00675971"/>
    <w:rsid w:val="00676841"/>
    <w:rsid w:val="006808AD"/>
    <w:rsid w:val="006D5C75"/>
    <w:rsid w:val="006E1FF4"/>
    <w:rsid w:val="006E569E"/>
    <w:rsid w:val="0071731F"/>
    <w:rsid w:val="00723CB3"/>
    <w:rsid w:val="0072453C"/>
    <w:rsid w:val="00764B83"/>
    <w:rsid w:val="00785C61"/>
    <w:rsid w:val="007A08B4"/>
    <w:rsid w:val="007E0215"/>
    <w:rsid w:val="007F7429"/>
    <w:rsid w:val="0080181E"/>
    <w:rsid w:val="0081050C"/>
    <w:rsid w:val="00824348"/>
    <w:rsid w:val="00840DBB"/>
    <w:rsid w:val="008734C4"/>
    <w:rsid w:val="0088772F"/>
    <w:rsid w:val="008E5253"/>
    <w:rsid w:val="009752A2"/>
    <w:rsid w:val="009971B2"/>
    <w:rsid w:val="009B2ABC"/>
    <w:rsid w:val="009D3A07"/>
    <w:rsid w:val="009E35B0"/>
    <w:rsid w:val="009E7E42"/>
    <w:rsid w:val="009F4FEB"/>
    <w:rsid w:val="00A02D0C"/>
    <w:rsid w:val="00A03B2E"/>
    <w:rsid w:val="00A04CED"/>
    <w:rsid w:val="00A134A9"/>
    <w:rsid w:val="00A2687C"/>
    <w:rsid w:val="00A34571"/>
    <w:rsid w:val="00A353E3"/>
    <w:rsid w:val="00A361D6"/>
    <w:rsid w:val="00A52396"/>
    <w:rsid w:val="00AC72C3"/>
    <w:rsid w:val="00AD0D11"/>
    <w:rsid w:val="00B40A7D"/>
    <w:rsid w:val="00BD084C"/>
    <w:rsid w:val="00BF6403"/>
    <w:rsid w:val="00C05BFA"/>
    <w:rsid w:val="00C32F4B"/>
    <w:rsid w:val="00C437F2"/>
    <w:rsid w:val="00C46378"/>
    <w:rsid w:val="00C85A1C"/>
    <w:rsid w:val="00CC6A86"/>
    <w:rsid w:val="00CF41C4"/>
    <w:rsid w:val="00D1253F"/>
    <w:rsid w:val="00D17A13"/>
    <w:rsid w:val="00D2410E"/>
    <w:rsid w:val="00D26513"/>
    <w:rsid w:val="00D567C0"/>
    <w:rsid w:val="00D70697"/>
    <w:rsid w:val="00D95734"/>
    <w:rsid w:val="00DF5572"/>
    <w:rsid w:val="00E07139"/>
    <w:rsid w:val="00E2540B"/>
    <w:rsid w:val="00E313E6"/>
    <w:rsid w:val="00E360E5"/>
    <w:rsid w:val="00E73E03"/>
    <w:rsid w:val="00E7715B"/>
    <w:rsid w:val="00ED30EB"/>
    <w:rsid w:val="00ED7F41"/>
    <w:rsid w:val="00F004C5"/>
    <w:rsid w:val="00F04FA5"/>
    <w:rsid w:val="00F422B4"/>
    <w:rsid w:val="00F62A70"/>
    <w:rsid w:val="00F721CA"/>
    <w:rsid w:val="00FA0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97C548"/>
  <w14:defaultImageDpi w14:val="300"/>
  <w15:chartTrackingRefBased/>
  <w15:docId w15:val="{86D11431-884A-5141-B2A6-8873A07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FA5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4FA5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4FA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4F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4FA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4FA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4FA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4FA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4FA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">
    <w:name w:val="StyleM"/>
    <w:basedOn w:val="Normal"/>
    <w:rPr>
      <w:rFonts w:ascii="American Typewriter" w:hAnsi="American Typewriter"/>
      <w:sz w:val="20"/>
    </w:rPr>
  </w:style>
  <w:style w:type="paragraph" w:customStyle="1" w:styleId="Pullquote">
    <w:name w:val="Pull quote"/>
    <w:basedOn w:val="BodyTextIndent"/>
    <w:rsid w:val="009E7E42"/>
    <w:pPr>
      <w:spacing w:after="0"/>
      <w:ind w:left="-1440" w:right="2160"/>
    </w:pPr>
    <w:rPr>
      <w:rFonts w:ascii="Minion Italic" w:hAnsi="Minion Italic"/>
      <w:sz w:val="1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rsid w:val="009E7E42"/>
    <w:pPr>
      <w:spacing w:after="120"/>
      <w:ind w:left="360"/>
    </w:pPr>
  </w:style>
  <w:style w:type="paragraph" w:styleId="Header">
    <w:name w:val="header"/>
    <w:basedOn w:val="Normal"/>
    <w:rsid w:val="008D6E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6E2E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307AED"/>
  </w:style>
  <w:style w:type="paragraph" w:styleId="NormalWeb">
    <w:name w:val="Normal (Web)"/>
    <w:basedOn w:val="Normal"/>
    <w:uiPriority w:val="99"/>
    <w:unhideWhenUsed/>
    <w:rsid w:val="00A34571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Hyperlink">
    <w:name w:val="Hyperlink"/>
    <w:uiPriority w:val="99"/>
    <w:unhideWhenUsed/>
    <w:rsid w:val="00A34571"/>
    <w:rPr>
      <w:color w:val="0000FF"/>
      <w:u w:val="single"/>
    </w:rPr>
  </w:style>
  <w:style w:type="paragraph" w:customStyle="1" w:styleId="PersonalName">
    <w:name w:val="Personal Name"/>
    <w:basedOn w:val="Title"/>
    <w:rsid w:val="00F04FA5"/>
    <w:rPr>
      <w:rFonts w:ascii="Arial" w:hAnsi="Arial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4FA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04FA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04FA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04FA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04FA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F04FA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F04FA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F04FA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F04FA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04FA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4FA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4FA5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FA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04FA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F04FA5"/>
    <w:rPr>
      <w:b/>
      <w:bCs/>
    </w:rPr>
  </w:style>
  <w:style w:type="character" w:styleId="Emphasis">
    <w:name w:val="Emphasis"/>
    <w:uiPriority w:val="20"/>
    <w:qFormat/>
    <w:rsid w:val="00F04FA5"/>
    <w:rPr>
      <w:i/>
      <w:iCs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F04FA5"/>
    <w:rPr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F04FA5"/>
  </w:style>
  <w:style w:type="paragraph" w:customStyle="1" w:styleId="MediumGrid1-Accent21">
    <w:name w:val="Medium Grid 1 - Accent 21"/>
    <w:basedOn w:val="Normal"/>
    <w:uiPriority w:val="34"/>
    <w:qFormat/>
    <w:rsid w:val="00F04FA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4FA5"/>
    <w:rPr>
      <w:i/>
      <w:iCs/>
      <w:color w:val="000000"/>
    </w:rPr>
  </w:style>
  <w:style w:type="character" w:customStyle="1" w:styleId="MediumGrid2-Accent2Char">
    <w:name w:val="Medium Grid 2 - Accent 2 Char"/>
    <w:link w:val="MediumGrid2-Accent21"/>
    <w:uiPriority w:val="29"/>
    <w:rsid w:val="00F04FA5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4FA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MediumGrid3-Accent2Char">
    <w:name w:val="Medium Grid 3 - Accent 2 Char"/>
    <w:link w:val="MediumGrid3-Accent21"/>
    <w:uiPriority w:val="30"/>
    <w:rsid w:val="00F04FA5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F04FA5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4FA5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F04FA5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F04FA5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F04FA5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4FA5"/>
    <w:pPr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295948"/>
    <w:pPr>
      <w:ind w:left="720"/>
      <w:contextualSpacing/>
    </w:pPr>
    <w:rPr>
      <w:rFonts w:ascii="Arial" w:eastAsia="Calibri" w:hAnsi="Arial" w:cs="Arial"/>
      <w:sz w:val="24"/>
      <w:szCs w:val="24"/>
    </w:rPr>
  </w:style>
  <w:style w:type="character" w:customStyle="1" w:styleId="PlainTable32">
    <w:name w:val="Plain Table 32"/>
    <w:uiPriority w:val="19"/>
    <w:qFormat/>
    <w:rsid w:val="00E313E6"/>
    <w:rPr>
      <w:i/>
      <w:iCs/>
      <w:color w:val="808080"/>
    </w:rPr>
  </w:style>
  <w:style w:type="character" w:styleId="UnresolvedMention">
    <w:name w:val="Unresolved Mention"/>
    <w:uiPriority w:val="99"/>
    <w:semiHidden/>
    <w:unhideWhenUsed/>
    <w:rsid w:val="00ED7F41"/>
    <w:rPr>
      <w:color w:val="605E5C"/>
      <w:shd w:val="clear" w:color="auto" w:fill="E1DFDD"/>
    </w:rPr>
  </w:style>
  <w:style w:type="paragraph" w:customStyle="1" w:styleId="p1">
    <w:name w:val="p1"/>
    <w:basedOn w:val="Normal"/>
    <w:rsid w:val="004D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4D1F9C"/>
  </w:style>
  <w:style w:type="paragraph" w:styleId="BalloonText">
    <w:name w:val="Balloon Text"/>
    <w:basedOn w:val="Normal"/>
    <w:link w:val="BalloonTextChar"/>
    <w:uiPriority w:val="99"/>
    <w:semiHidden/>
    <w:unhideWhenUsed/>
    <w:rsid w:val="002A11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C3"/>
    <w:rPr>
      <w:rFonts w:ascii="Times New Roman" w:hAnsi="Times New Roman"/>
      <w:sz w:val="18"/>
      <w:szCs w:val="18"/>
    </w:rPr>
  </w:style>
  <w:style w:type="character" w:customStyle="1" w:styleId="MediumGrid2Char">
    <w:name w:val="Medium Grid 2 Char"/>
    <w:link w:val="MediumGrid2"/>
    <w:uiPriority w:val="1"/>
    <w:rsid w:val="00840DBB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40DBB"/>
    <w:pPr>
      <w:widowControl w:val="0"/>
      <w:ind w:left="720"/>
      <w:contextualSpacing/>
    </w:pPr>
    <w:rPr>
      <w:rFonts w:eastAsia="Calibri"/>
    </w:rPr>
  </w:style>
  <w:style w:type="table" w:styleId="MediumGrid2">
    <w:name w:val="Medium Grid 2"/>
    <w:basedOn w:val="TableNormal"/>
    <w:link w:val="MediumGrid2Char"/>
    <w:uiPriority w:val="1"/>
    <w:semiHidden/>
    <w:unhideWhenUsed/>
    <w:qFormat/>
    <w:rsid w:val="00840DBB"/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2F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2DFDC3-E480-734A-AC11-4E7BC517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Media Center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Christina Gotuaco</cp:lastModifiedBy>
  <cp:revision>5</cp:revision>
  <cp:lastPrinted>2018-06-21T21:38:00Z</cp:lastPrinted>
  <dcterms:created xsi:type="dcterms:W3CDTF">2020-03-04T20:10:00Z</dcterms:created>
  <dcterms:modified xsi:type="dcterms:W3CDTF">2020-03-04T21:28:00Z</dcterms:modified>
</cp:coreProperties>
</file>