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2858" w14:textId="77777777" w:rsidR="00E34ADE" w:rsidRPr="005C1769" w:rsidRDefault="00E34ADE" w:rsidP="00E34ADE">
      <w:pPr>
        <w:spacing w:after="0" w:line="240" w:lineRule="auto"/>
        <w:ind w:left="-540" w:right="-540"/>
        <w:rPr>
          <w:rFonts w:ascii="Times New Roman" w:hAnsi="Times New Roman"/>
        </w:rPr>
      </w:pPr>
      <w:r w:rsidRPr="005C1769">
        <w:rPr>
          <w:rFonts w:ascii="Times New Roman" w:hAnsi="Times New Roman"/>
          <w:highlight w:val="yellow"/>
        </w:rPr>
        <w:t>[</w:t>
      </w:r>
      <w:proofErr w:type="gramStart"/>
      <w:r w:rsidRPr="005C1769">
        <w:rPr>
          <w:rFonts w:ascii="Times New Roman" w:hAnsi="Times New Roman"/>
          <w:highlight w:val="yellow"/>
        </w:rPr>
        <w:t>March xx,</w:t>
      </w:r>
      <w:proofErr w:type="gramEnd"/>
      <w:r w:rsidRPr="005C1769">
        <w:rPr>
          <w:rFonts w:ascii="Times New Roman" w:hAnsi="Times New Roman"/>
          <w:highlight w:val="yellow"/>
        </w:rPr>
        <w:t xml:space="preserve"> 2020]</w:t>
      </w:r>
    </w:p>
    <w:p w14:paraId="541BAE94" w14:textId="77777777" w:rsidR="00E34ADE" w:rsidRPr="005C1769" w:rsidRDefault="00E34ADE" w:rsidP="00E34ADE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45055236" w14:textId="6F0D36A9" w:rsidR="00E34ADE" w:rsidRPr="005C1769" w:rsidRDefault="00E34ADE" w:rsidP="00E34ADE">
      <w:pPr>
        <w:spacing w:after="0" w:line="240" w:lineRule="auto"/>
        <w:ind w:left="-540" w:right="-540"/>
        <w:rPr>
          <w:rFonts w:ascii="Times New Roman" w:hAnsi="Times New Roman"/>
        </w:rPr>
      </w:pPr>
      <w:r w:rsidRPr="005C1769">
        <w:rPr>
          <w:rFonts w:ascii="Times New Roman" w:hAnsi="Times New Roman"/>
        </w:rPr>
        <w:t xml:space="preserve">The Honorable </w:t>
      </w:r>
      <w:r w:rsidR="00DF398C">
        <w:rPr>
          <w:rFonts w:ascii="Times New Roman" w:hAnsi="Times New Roman"/>
        </w:rPr>
        <w:t>Marc Berman</w:t>
      </w:r>
    </w:p>
    <w:p w14:paraId="782FB16A" w14:textId="60947AE2" w:rsidR="00E34ADE" w:rsidRPr="005C1769" w:rsidRDefault="00C6013B" w:rsidP="00E34ADE">
      <w:pPr>
        <w:spacing w:after="0" w:line="240" w:lineRule="auto"/>
        <w:ind w:left="-54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1020 N Street, </w:t>
      </w:r>
      <w:r w:rsidR="00DF398C">
        <w:rPr>
          <w:rFonts w:ascii="Times New Roman" w:hAnsi="Times New Roman"/>
        </w:rPr>
        <w:t>Suite 6130</w:t>
      </w:r>
    </w:p>
    <w:p w14:paraId="58B61A81" w14:textId="77777777" w:rsidR="00E34ADE" w:rsidRPr="005C1769" w:rsidRDefault="00E34ADE" w:rsidP="00E34ADE">
      <w:pPr>
        <w:spacing w:after="0" w:line="240" w:lineRule="auto"/>
        <w:ind w:left="-540" w:right="-540"/>
        <w:rPr>
          <w:rFonts w:ascii="Times New Roman" w:hAnsi="Times New Roman"/>
        </w:rPr>
      </w:pPr>
      <w:r w:rsidRPr="005C1769">
        <w:rPr>
          <w:rFonts w:ascii="Times New Roman" w:hAnsi="Times New Roman"/>
        </w:rPr>
        <w:t>Sacramento, CA  95814</w:t>
      </w:r>
    </w:p>
    <w:p w14:paraId="5D23AF63" w14:textId="77777777" w:rsidR="00E34ADE" w:rsidRPr="005C1769" w:rsidRDefault="00E34ADE" w:rsidP="00E34ADE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3D0C51B7" w14:textId="5B24DDC6" w:rsidR="00E34ADE" w:rsidRPr="005C1769" w:rsidRDefault="00E34ADE" w:rsidP="00E34ADE">
      <w:pPr>
        <w:spacing w:after="0" w:line="240" w:lineRule="auto"/>
        <w:ind w:left="-540" w:right="-540"/>
        <w:rPr>
          <w:rFonts w:ascii="Times New Roman" w:hAnsi="Times New Roman"/>
          <w:b/>
          <w:bCs/>
        </w:rPr>
      </w:pPr>
      <w:r w:rsidRPr="005C1769">
        <w:rPr>
          <w:rFonts w:ascii="Times New Roman" w:hAnsi="Times New Roman"/>
          <w:b/>
          <w:bCs/>
        </w:rPr>
        <w:t xml:space="preserve">RE:  AB </w:t>
      </w:r>
      <w:r w:rsidR="00C6013B">
        <w:rPr>
          <w:rFonts w:ascii="Times New Roman" w:hAnsi="Times New Roman"/>
          <w:b/>
          <w:bCs/>
        </w:rPr>
        <w:t>578</w:t>
      </w:r>
      <w:r w:rsidRPr="005C1769">
        <w:rPr>
          <w:rFonts w:ascii="Times New Roman" w:hAnsi="Times New Roman"/>
          <w:b/>
          <w:bCs/>
        </w:rPr>
        <w:t xml:space="preserve"> – SUPPORT</w:t>
      </w:r>
    </w:p>
    <w:p w14:paraId="1CA7B0C6" w14:textId="77777777" w:rsidR="00E34ADE" w:rsidRPr="005C1769" w:rsidRDefault="00E34ADE" w:rsidP="00E34ADE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683566DB" w14:textId="641F9DB6" w:rsidR="00E34ADE" w:rsidRDefault="00E34ADE" w:rsidP="00E34ADE">
      <w:pPr>
        <w:spacing w:after="0" w:line="240" w:lineRule="auto"/>
        <w:ind w:left="-540" w:right="-540"/>
        <w:rPr>
          <w:rFonts w:ascii="Times New Roman" w:hAnsi="Times New Roman"/>
        </w:rPr>
      </w:pPr>
      <w:r w:rsidRPr="005C1769">
        <w:rPr>
          <w:rFonts w:ascii="Times New Roman" w:hAnsi="Times New Roman"/>
        </w:rPr>
        <w:t>Dear Assembly</w:t>
      </w:r>
      <w:r w:rsidR="00DF398C">
        <w:rPr>
          <w:rFonts w:ascii="Times New Roman" w:hAnsi="Times New Roman"/>
        </w:rPr>
        <w:t>man Berman</w:t>
      </w:r>
      <w:r w:rsidRPr="005C1769">
        <w:rPr>
          <w:rFonts w:ascii="Times New Roman" w:hAnsi="Times New Roman"/>
        </w:rPr>
        <w:t>,</w:t>
      </w:r>
    </w:p>
    <w:p w14:paraId="09A4A211" w14:textId="0BEA2A10" w:rsidR="00C6013B" w:rsidRDefault="00C6013B" w:rsidP="00E34ADE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315C7105" w14:textId="065F8F98" w:rsidR="00C6013B" w:rsidRDefault="00C6013B" w:rsidP="00E34ADE">
      <w:pPr>
        <w:spacing w:after="0" w:line="240" w:lineRule="auto"/>
        <w:ind w:left="-54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undersigned organizations are </w:t>
      </w:r>
      <w:r w:rsidR="00DF398C">
        <w:rPr>
          <w:rFonts w:ascii="Times New Roman" w:hAnsi="Times New Roman"/>
        </w:rPr>
        <w:t>pleased to support</w:t>
      </w:r>
      <w:r>
        <w:rPr>
          <w:rFonts w:ascii="Times New Roman" w:hAnsi="Times New Roman"/>
        </w:rPr>
        <w:t xml:space="preserve"> AB 578, </w:t>
      </w:r>
      <w:r w:rsidR="00DF398C">
        <w:rPr>
          <w:rFonts w:ascii="Times New Roman" w:hAnsi="Times New Roman"/>
        </w:rPr>
        <w:t xml:space="preserve">your </w:t>
      </w:r>
      <w:r>
        <w:rPr>
          <w:rFonts w:ascii="Times New Roman" w:hAnsi="Times New Roman"/>
        </w:rPr>
        <w:t xml:space="preserve">bill to cap the monitoring fees that the Department of Housing and Community Development (HCD) charges. </w:t>
      </w:r>
    </w:p>
    <w:p w14:paraId="65D9B209" w14:textId="6B8FDF21" w:rsidR="00C6013B" w:rsidRDefault="00C6013B" w:rsidP="00E34ADE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4656298E" w14:textId="41885218" w:rsidR="00587026" w:rsidRDefault="00587026" w:rsidP="00587026">
      <w:pPr>
        <w:spacing w:after="0" w:line="240" w:lineRule="auto"/>
        <w:ind w:left="-540" w:right="-540"/>
        <w:rPr>
          <w:rFonts w:ascii="Times New Roman" w:hAnsi="Times New Roman"/>
        </w:rPr>
      </w:pPr>
      <w:r>
        <w:rPr>
          <w:rFonts w:ascii="Times New Roman" w:hAnsi="Times New Roman"/>
        </w:rPr>
        <w:t>Research by the California Housing Partnership</w:t>
      </w:r>
      <w:r w:rsidR="002328C3">
        <w:rPr>
          <w:rFonts w:ascii="Times New Roman" w:hAnsi="Times New Roman"/>
        </w:rPr>
        <w:t xml:space="preserve"> shows that California has a shortfall of over </w:t>
      </w:r>
      <w:r>
        <w:rPr>
          <w:rFonts w:ascii="Times New Roman" w:hAnsi="Times New Roman"/>
        </w:rPr>
        <w:t>1 million affordable homes.</w:t>
      </w:r>
      <w:r w:rsidR="00420B83">
        <w:rPr>
          <w:rStyle w:val="FootnoteReference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Government financing is often necessary to build affordable housing, and AB 578 provides efficiency so that government funds can build as many affordable </w:t>
      </w:r>
      <w:proofErr w:type="gramStart"/>
      <w:r>
        <w:rPr>
          <w:rFonts w:ascii="Times New Roman" w:hAnsi="Times New Roman"/>
        </w:rPr>
        <w:t>homes</w:t>
      </w:r>
      <w:proofErr w:type="gramEnd"/>
      <w:r>
        <w:rPr>
          <w:rFonts w:ascii="Times New Roman" w:hAnsi="Times New Roman"/>
        </w:rPr>
        <w:t xml:space="preserve"> possible. </w:t>
      </w:r>
    </w:p>
    <w:p w14:paraId="44563F4C" w14:textId="77777777" w:rsidR="00587026" w:rsidRDefault="00587026" w:rsidP="00587026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096FE95B" w14:textId="17BE99A3" w:rsidR="00C6013B" w:rsidRDefault="00587026" w:rsidP="00587026">
      <w:pPr>
        <w:spacing w:after="0" w:line="240" w:lineRule="auto"/>
        <w:ind w:left="-540" w:right="-540"/>
        <w:rPr>
          <w:rFonts w:ascii="Times New Roman" w:hAnsi="Times New Roman"/>
        </w:rPr>
      </w:pPr>
      <w:r>
        <w:rPr>
          <w:rFonts w:ascii="Times New Roman" w:hAnsi="Times New Roman"/>
        </w:rPr>
        <w:t>Today</w:t>
      </w:r>
      <w:r w:rsidR="00C6013B">
        <w:rPr>
          <w:rFonts w:ascii="Times New Roman" w:hAnsi="Times New Roman"/>
        </w:rPr>
        <w:t xml:space="preserve">, HCD charges 0.42% of the award amount every year to monitor </w:t>
      </w:r>
      <w:r w:rsidR="002328C3">
        <w:rPr>
          <w:rFonts w:ascii="Times New Roman" w:hAnsi="Times New Roman"/>
        </w:rPr>
        <w:t>a</w:t>
      </w:r>
      <w:r w:rsidR="00C6013B">
        <w:rPr>
          <w:rFonts w:ascii="Times New Roman" w:hAnsi="Times New Roman"/>
        </w:rPr>
        <w:t xml:space="preserve"> development. </w:t>
      </w:r>
      <w:r w:rsidR="00DF398C" w:rsidRPr="00DF398C">
        <w:rPr>
          <w:rFonts w:ascii="Times New Roman" w:hAnsi="Times New Roman"/>
        </w:rPr>
        <w:t xml:space="preserve">While this was appropriate when loans were small, this percentage now could result in a fee </w:t>
      </w:r>
      <w:r w:rsidR="002328C3">
        <w:rPr>
          <w:rFonts w:ascii="Times New Roman" w:hAnsi="Times New Roman"/>
        </w:rPr>
        <w:t>up to $126,000 per year for one development. This is equivalent to more than one full time staff person to monitor one development for the entire year. By capping the fee to a smaller, but reasonable, cost, the savings could be used to leverage private money from a bank.</w:t>
      </w:r>
      <w:r w:rsidR="00DF398C">
        <w:rPr>
          <w:rFonts w:ascii="Times New Roman" w:hAnsi="Times New Roman"/>
        </w:rPr>
        <w:t xml:space="preserve"> </w:t>
      </w:r>
    </w:p>
    <w:p w14:paraId="0C07C2B4" w14:textId="20C51DCD" w:rsidR="002328C3" w:rsidRDefault="002328C3" w:rsidP="00E34ADE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451513F8" w14:textId="613F5835" w:rsidR="002328C3" w:rsidRDefault="002328C3" w:rsidP="00E34ADE">
      <w:pPr>
        <w:spacing w:after="0" w:line="240" w:lineRule="auto"/>
        <w:ind w:left="-540" w:right="-540"/>
        <w:rPr>
          <w:rFonts w:ascii="Times New Roman" w:hAnsi="Times New Roman"/>
        </w:rPr>
      </w:pPr>
      <w:r>
        <w:rPr>
          <w:rFonts w:ascii="Times New Roman" w:hAnsi="Times New Roman"/>
        </w:rPr>
        <w:t>AB 578 caps the monitoring fee to $150 per unit in the development</w:t>
      </w:r>
      <w:r w:rsidR="00DF398C">
        <w:rPr>
          <w:rFonts w:ascii="Times New Roman" w:hAnsi="Times New Roman"/>
        </w:rPr>
        <w:t xml:space="preserve">, which is still </w:t>
      </w:r>
      <w:r w:rsidR="00DF398C" w:rsidRPr="00DF398C">
        <w:rPr>
          <w:rFonts w:ascii="Times New Roman" w:hAnsi="Times New Roman"/>
        </w:rPr>
        <w:t>adequate to cover HCD’s monitoring costs</w:t>
      </w:r>
      <w:r>
        <w:rPr>
          <w:rFonts w:ascii="Times New Roman" w:hAnsi="Times New Roman"/>
        </w:rPr>
        <w:t>. In using data from the last round of funding in 2022, the bill saves an average development over $35,000, which can be leveraged to over $500,000 from the bank. For the entire round of funding, this bill would save HCD over $10 million. This is roughly HCD funding an entire affordable housing development with over 60 units with every round of funding.</w:t>
      </w:r>
    </w:p>
    <w:p w14:paraId="6D9BC954" w14:textId="0C879C3F" w:rsidR="002328C3" w:rsidRDefault="002328C3" w:rsidP="00E34ADE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4981D2C3" w14:textId="16BF8778" w:rsidR="002328C3" w:rsidRDefault="002328C3" w:rsidP="00E34ADE">
      <w:pPr>
        <w:spacing w:after="0" w:line="240" w:lineRule="auto"/>
        <w:ind w:left="-54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 578 provides a simple, reasonable fix which would result in more than 100 </w:t>
      </w:r>
      <w:r w:rsidR="00DF398C">
        <w:rPr>
          <w:rFonts w:ascii="Times New Roman" w:hAnsi="Times New Roman"/>
        </w:rPr>
        <w:t xml:space="preserve">additional </w:t>
      </w:r>
      <w:r>
        <w:rPr>
          <w:rFonts w:ascii="Times New Roman" w:hAnsi="Times New Roman"/>
        </w:rPr>
        <w:t xml:space="preserve">units of affordable housing being built every year. This housing is essential for many people including farmworkers, veterans, and those suffering from homelessness. </w:t>
      </w:r>
    </w:p>
    <w:p w14:paraId="5CAAD5D9" w14:textId="20DABE8D" w:rsidR="00587026" w:rsidRDefault="00587026" w:rsidP="00E34ADE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02CCDD1A" w14:textId="0618CAC0" w:rsidR="00587026" w:rsidRDefault="00587026" w:rsidP="00E34ADE">
      <w:pPr>
        <w:spacing w:after="0" w:line="240" w:lineRule="auto"/>
        <w:ind w:left="-54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</w:t>
      </w:r>
      <w:r w:rsidR="00DF398C">
        <w:rPr>
          <w:rFonts w:ascii="Times New Roman" w:hAnsi="Times New Roman"/>
        </w:rPr>
        <w:t xml:space="preserve">thank you for authoring </w:t>
      </w:r>
      <w:r>
        <w:rPr>
          <w:rFonts w:ascii="Times New Roman" w:hAnsi="Times New Roman"/>
        </w:rPr>
        <w:t>this important measure that helps government funding create more affordable homes for Californians.</w:t>
      </w:r>
    </w:p>
    <w:p w14:paraId="19B7079A" w14:textId="1DAB598B" w:rsidR="00587026" w:rsidRDefault="00587026" w:rsidP="00E34ADE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5196DE9F" w14:textId="7A3E74DE" w:rsidR="00587026" w:rsidRDefault="00587026" w:rsidP="00E34ADE">
      <w:pPr>
        <w:spacing w:after="0" w:line="240" w:lineRule="auto"/>
        <w:ind w:left="-540" w:right="-540"/>
        <w:rPr>
          <w:rFonts w:ascii="Times New Roman" w:hAnsi="Times New Roman"/>
        </w:rPr>
      </w:pPr>
      <w:r>
        <w:rPr>
          <w:rFonts w:ascii="Times New Roman" w:hAnsi="Times New Roman"/>
        </w:rPr>
        <w:t>Thank you,</w:t>
      </w:r>
    </w:p>
    <w:p w14:paraId="49165080" w14:textId="781B0F0B" w:rsidR="00587026" w:rsidRDefault="00587026" w:rsidP="00E34ADE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411D2350" w14:textId="77777777" w:rsidR="00587026" w:rsidRDefault="00587026" w:rsidP="00E34ADE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476B73EC" w14:textId="004B0911" w:rsidR="00C6013B" w:rsidRDefault="00C6013B" w:rsidP="00E34ADE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59A78CF8" w14:textId="77777777" w:rsidR="00C6013B" w:rsidRPr="005C1769" w:rsidRDefault="00C6013B" w:rsidP="00E34ADE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5AAD380D" w14:textId="77777777" w:rsidR="00BE12F3" w:rsidRDefault="00BE12F3"/>
    <w:sectPr w:rsidR="00BE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AEC1" w14:textId="77777777" w:rsidR="00911111" w:rsidRDefault="00911111" w:rsidP="00420B83">
      <w:pPr>
        <w:spacing w:after="0" w:line="240" w:lineRule="auto"/>
      </w:pPr>
      <w:r>
        <w:separator/>
      </w:r>
    </w:p>
  </w:endnote>
  <w:endnote w:type="continuationSeparator" w:id="0">
    <w:p w14:paraId="27497D9A" w14:textId="77777777" w:rsidR="00911111" w:rsidRDefault="00911111" w:rsidP="0042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8415" w14:textId="77777777" w:rsidR="00911111" w:rsidRDefault="00911111" w:rsidP="00420B83">
      <w:pPr>
        <w:spacing w:after="0" w:line="240" w:lineRule="auto"/>
      </w:pPr>
      <w:r>
        <w:separator/>
      </w:r>
    </w:p>
  </w:footnote>
  <w:footnote w:type="continuationSeparator" w:id="0">
    <w:p w14:paraId="3A06970F" w14:textId="77777777" w:rsidR="00911111" w:rsidRDefault="00911111" w:rsidP="00420B83">
      <w:pPr>
        <w:spacing w:after="0" w:line="240" w:lineRule="auto"/>
      </w:pPr>
      <w:r>
        <w:continuationSeparator/>
      </w:r>
    </w:p>
  </w:footnote>
  <w:footnote w:id="1">
    <w:p w14:paraId="25C23C69" w14:textId="67EEB201" w:rsidR="00420B83" w:rsidRDefault="00420B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20B83">
          <w:rPr>
            <w:rStyle w:val="Hyperlink"/>
          </w:rPr>
          <w:t>California Housing Partnership Housing Needs Portal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DE"/>
    <w:rsid w:val="002328C3"/>
    <w:rsid w:val="00282339"/>
    <w:rsid w:val="003F1DBF"/>
    <w:rsid w:val="00420B83"/>
    <w:rsid w:val="00587026"/>
    <w:rsid w:val="0078273F"/>
    <w:rsid w:val="008D5EF2"/>
    <w:rsid w:val="00911111"/>
    <w:rsid w:val="0097499C"/>
    <w:rsid w:val="00BE12F3"/>
    <w:rsid w:val="00C6013B"/>
    <w:rsid w:val="00DF398C"/>
    <w:rsid w:val="00E34ADE"/>
    <w:rsid w:val="00F4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2F775"/>
  <w15:chartTrackingRefBased/>
  <w15:docId w15:val="{9B1885D6-ADDD-7C4F-9E3E-559F0845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D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0B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B83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B8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0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B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398C"/>
    <w:rPr>
      <w:rFonts w:ascii="Calibri" w:eastAsia="Times New Roman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F3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98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98C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hpc.net/housingnee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0A3392-54D2-D84C-9C5D-20D4D33B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Dawson</dc:creator>
  <cp:keywords/>
  <dc:description/>
  <cp:lastModifiedBy>Andrew Dawson</cp:lastModifiedBy>
  <cp:revision>2</cp:revision>
  <dcterms:created xsi:type="dcterms:W3CDTF">2023-02-21T17:53:00Z</dcterms:created>
  <dcterms:modified xsi:type="dcterms:W3CDTF">2023-02-21T17:53:00Z</dcterms:modified>
</cp:coreProperties>
</file>