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2858" w14:textId="717C34BF" w:rsidR="00E34ADE" w:rsidRPr="005C1769" w:rsidRDefault="007F1B61" w:rsidP="00E34ADE">
      <w:pPr>
        <w:spacing w:after="0" w:line="240" w:lineRule="auto"/>
        <w:ind w:left="-540" w:right="-540"/>
        <w:rPr>
          <w:rFonts w:ascii="Times New Roman" w:hAnsi="Times New Roman"/>
        </w:rPr>
      </w:pPr>
      <w:r w:rsidRPr="00E243DF">
        <w:rPr>
          <w:rFonts w:ascii="Times New Roman" w:hAnsi="Times New Roman"/>
          <w:highlight w:val="yellow"/>
        </w:rPr>
        <w:t>March 21, 2023</w:t>
      </w:r>
    </w:p>
    <w:p w14:paraId="541BAE94" w14:textId="77777777" w:rsidR="00E34ADE" w:rsidRPr="005C1769" w:rsidRDefault="00E34ADE" w:rsidP="00E34ADE">
      <w:pPr>
        <w:spacing w:after="0" w:line="240" w:lineRule="auto"/>
        <w:ind w:left="-540" w:right="-540"/>
        <w:rPr>
          <w:rFonts w:ascii="Times New Roman" w:hAnsi="Times New Roman"/>
        </w:rPr>
      </w:pPr>
    </w:p>
    <w:p w14:paraId="45055236" w14:textId="3ECEF19B" w:rsidR="00E34ADE" w:rsidRPr="005C1769" w:rsidRDefault="00E34ADE" w:rsidP="00E34ADE">
      <w:pPr>
        <w:spacing w:after="0" w:line="240" w:lineRule="auto"/>
        <w:ind w:left="-540" w:right="-540"/>
        <w:rPr>
          <w:rFonts w:ascii="Times New Roman" w:hAnsi="Times New Roman"/>
        </w:rPr>
      </w:pPr>
      <w:r w:rsidRPr="005C1769">
        <w:rPr>
          <w:rFonts w:ascii="Times New Roman" w:hAnsi="Times New Roman"/>
        </w:rPr>
        <w:t xml:space="preserve">The Honorable </w:t>
      </w:r>
      <w:r w:rsidR="00E243DF">
        <w:rPr>
          <w:rFonts w:ascii="Times New Roman" w:hAnsi="Times New Roman"/>
        </w:rPr>
        <w:t xml:space="preserve">Susan </w:t>
      </w:r>
      <w:proofErr w:type="spellStart"/>
      <w:r w:rsidR="00E243DF">
        <w:rPr>
          <w:rFonts w:ascii="Times New Roman" w:hAnsi="Times New Roman"/>
        </w:rPr>
        <w:t>Talamantes</w:t>
      </w:r>
      <w:proofErr w:type="spellEnd"/>
      <w:r w:rsidR="00E243DF">
        <w:rPr>
          <w:rFonts w:ascii="Times New Roman" w:hAnsi="Times New Roman"/>
        </w:rPr>
        <w:t xml:space="preserve"> </w:t>
      </w:r>
      <w:proofErr w:type="spellStart"/>
      <w:r w:rsidR="00E243DF">
        <w:rPr>
          <w:rFonts w:ascii="Times New Roman" w:hAnsi="Times New Roman"/>
        </w:rPr>
        <w:t>Eggman</w:t>
      </w:r>
      <w:proofErr w:type="spellEnd"/>
    </w:p>
    <w:p w14:paraId="782FB16A" w14:textId="0B050E36" w:rsidR="00E34ADE" w:rsidRPr="005C1769" w:rsidRDefault="00C6013B" w:rsidP="00E34ADE">
      <w:pPr>
        <w:spacing w:after="0" w:line="240" w:lineRule="auto"/>
        <w:ind w:left="-540" w:right="-540"/>
        <w:rPr>
          <w:rFonts w:ascii="Times New Roman" w:hAnsi="Times New Roman"/>
        </w:rPr>
      </w:pPr>
      <w:r>
        <w:rPr>
          <w:rFonts w:ascii="Times New Roman" w:hAnsi="Times New Roman"/>
        </w:rPr>
        <w:t>102</w:t>
      </w:r>
      <w:r w:rsidR="00E243DF">
        <w:rPr>
          <w:rFonts w:ascii="Times New Roman" w:hAnsi="Times New Roman"/>
        </w:rPr>
        <w:t>1 O</w:t>
      </w:r>
      <w:r>
        <w:rPr>
          <w:rFonts w:ascii="Times New Roman" w:hAnsi="Times New Roman"/>
        </w:rPr>
        <w:t xml:space="preserve"> Street, </w:t>
      </w:r>
      <w:r w:rsidR="00DF398C">
        <w:rPr>
          <w:rFonts w:ascii="Times New Roman" w:hAnsi="Times New Roman"/>
        </w:rPr>
        <w:t xml:space="preserve">Suite </w:t>
      </w:r>
      <w:r w:rsidR="00E243DF">
        <w:rPr>
          <w:rFonts w:ascii="Times New Roman" w:hAnsi="Times New Roman"/>
        </w:rPr>
        <w:t>8530</w:t>
      </w:r>
    </w:p>
    <w:p w14:paraId="58B61A81" w14:textId="77777777" w:rsidR="00E34ADE" w:rsidRPr="005C1769" w:rsidRDefault="00E34ADE" w:rsidP="00E34ADE">
      <w:pPr>
        <w:spacing w:after="0" w:line="240" w:lineRule="auto"/>
        <w:ind w:left="-540" w:right="-540"/>
        <w:rPr>
          <w:rFonts w:ascii="Times New Roman" w:hAnsi="Times New Roman"/>
        </w:rPr>
      </w:pPr>
      <w:r w:rsidRPr="005C1769">
        <w:rPr>
          <w:rFonts w:ascii="Times New Roman" w:hAnsi="Times New Roman"/>
        </w:rPr>
        <w:t>Sacramento, CA  95814</w:t>
      </w:r>
    </w:p>
    <w:p w14:paraId="5D23AF63" w14:textId="77777777" w:rsidR="00E34ADE" w:rsidRPr="005C1769" w:rsidRDefault="00E34ADE" w:rsidP="00E34ADE">
      <w:pPr>
        <w:spacing w:after="0" w:line="240" w:lineRule="auto"/>
        <w:ind w:left="-540" w:right="-540"/>
        <w:rPr>
          <w:rFonts w:ascii="Times New Roman" w:hAnsi="Times New Roman"/>
        </w:rPr>
      </w:pPr>
    </w:p>
    <w:p w14:paraId="3D0C51B7" w14:textId="69A266F5" w:rsidR="00E34ADE" w:rsidRPr="005C1769" w:rsidRDefault="00E34ADE" w:rsidP="00E34ADE">
      <w:pPr>
        <w:spacing w:after="0" w:line="240" w:lineRule="auto"/>
        <w:ind w:left="-540" w:right="-540"/>
        <w:rPr>
          <w:rFonts w:ascii="Times New Roman" w:hAnsi="Times New Roman"/>
          <w:b/>
          <w:bCs/>
        </w:rPr>
      </w:pPr>
      <w:r w:rsidRPr="005C1769">
        <w:rPr>
          <w:rFonts w:ascii="Times New Roman" w:hAnsi="Times New Roman"/>
          <w:b/>
          <w:bCs/>
        </w:rPr>
        <w:t xml:space="preserve">RE:  </w:t>
      </w:r>
      <w:r w:rsidR="00E243DF">
        <w:rPr>
          <w:rFonts w:ascii="Times New Roman" w:hAnsi="Times New Roman"/>
          <w:b/>
          <w:bCs/>
        </w:rPr>
        <w:t>SB 355</w:t>
      </w:r>
      <w:r w:rsidRPr="005C1769">
        <w:rPr>
          <w:rFonts w:ascii="Times New Roman" w:hAnsi="Times New Roman"/>
          <w:b/>
          <w:bCs/>
        </w:rPr>
        <w:t xml:space="preserve"> – SUPPORT</w:t>
      </w:r>
    </w:p>
    <w:p w14:paraId="1CA7B0C6" w14:textId="77777777" w:rsidR="00E34ADE" w:rsidRPr="005C1769" w:rsidRDefault="00E34ADE" w:rsidP="00E34ADE">
      <w:pPr>
        <w:spacing w:after="0" w:line="240" w:lineRule="auto"/>
        <w:ind w:left="-540" w:right="-540"/>
        <w:rPr>
          <w:rFonts w:ascii="Times New Roman" w:hAnsi="Times New Roman"/>
        </w:rPr>
      </w:pPr>
    </w:p>
    <w:p w14:paraId="683566DB" w14:textId="3257734E" w:rsidR="00E34ADE" w:rsidRDefault="00E34ADE" w:rsidP="00E34ADE">
      <w:pPr>
        <w:spacing w:after="0" w:line="240" w:lineRule="auto"/>
        <w:ind w:left="-540" w:right="-540"/>
        <w:rPr>
          <w:rFonts w:ascii="Times New Roman" w:hAnsi="Times New Roman"/>
        </w:rPr>
      </w:pPr>
      <w:r w:rsidRPr="005C1769">
        <w:rPr>
          <w:rFonts w:ascii="Times New Roman" w:hAnsi="Times New Roman"/>
        </w:rPr>
        <w:t xml:space="preserve">Dear </w:t>
      </w:r>
      <w:r w:rsidR="00E243DF">
        <w:rPr>
          <w:rFonts w:ascii="Times New Roman" w:hAnsi="Times New Roman"/>
        </w:rPr>
        <w:t xml:space="preserve">Senator </w:t>
      </w:r>
      <w:proofErr w:type="spellStart"/>
      <w:r w:rsidR="00E243DF">
        <w:rPr>
          <w:rFonts w:ascii="Times New Roman" w:hAnsi="Times New Roman"/>
        </w:rPr>
        <w:t>Eggman</w:t>
      </w:r>
      <w:proofErr w:type="spellEnd"/>
      <w:r w:rsidRPr="005C1769">
        <w:rPr>
          <w:rFonts w:ascii="Times New Roman" w:hAnsi="Times New Roman"/>
        </w:rPr>
        <w:t>,</w:t>
      </w:r>
    </w:p>
    <w:p w14:paraId="09A4A211" w14:textId="0BEA2A10" w:rsidR="00C6013B" w:rsidRDefault="00C6013B" w:rsidP="00E34ADE">
      <w:pPr>
        <w:spacing w:after="0" w:line="240" w:lineRule="auto"/>
        <w:ind w:left="-540" w:right="-540"/>
        <w:rPr>
          <w:rFonts w:ascii="Times New Roman" w:hAnsi="Times New Roman"/>
        </w:rPr>
      </w:pPr>
    </w:p>
    <w:p w14:paraId="0AD43B86" w14:textId="3BB26067" w:rsidR="00E243DF" w:rsidRDefault="00C6013B" w:rsidP="00E34ADE">
      <w:pPr>
        <w:spacing w:after="0" w:line="240" w:lineRule="auto"/>
        <w:ind w:left="-540" w:right="-540"/>
        <w:rPr>
          <w:rFonts w:ascii="Times New Roman" w:hAnsi="Times New Roman"/>
        </w:rPr>
      </w:pPr>
      <w:r>
        <w:rPr>
          <w:rFonts w:ascii="Times New Roman" w:hAnsi="Times New Roman"/>
        </w:rPr>
        <w:t xml:space="preserve">The undersigned organizations are </w:t>
      </w:r>
      <w:r w:rsidR="00DF398C">
        <w:rPr>
          <w:rFonts w:ascii="Times New Roman" w:hAnsi="Times New Roman"/>
        </w:rPr>
        <w:t>pleased to support</w:t>
      </w:r>
      <w:r>
        <w:rPr>
          <w:rFonts w:ascii="Times New Roman" w:hAnsi="Times New Roman"/>
        </w:rPr>
        <w:t xml:space="preserve"> </w:t>
      </w:r>
      <w:r w:rsidR="00E243DF">
        <w:rPr>
          <w:rFonts w:ascii="Times New Roman" w:hAnsi="Times New Roman"/>
        </w:rPr>
        <w:t>SB 355</w:t>
      </w:r>
      <w:r>
        <w:rPr>
          <w:rFonts w:ascii="Times New Roman" w:hAnsi="Times New Roman"/>
        </w:rPr>
        <w:t xml:space="preserve">, </w:t>
      </w:r>
      <w:r w:rsidR="00DF398C">
        <w:rPr>
          <w:rFonts w:ascii="Times New Roman" w:hAnsi="Times New Roman"/>
        </w:rPr>
        <w:t xml:space="preserve">your </w:t>
      </w:r>
      <w:r>
        <w:rPr>
          <w:rFonts w:ascii="Times New Roman" w:hAnsi="Times New Roman"/>
        </w:rPr>
        <w:t xml:space="preserve">bill </w:t>
      </w:r>
      <w:r w:rsidR="00E243DF">
        <w:rPr>
          <w:rFonts w:ascii="Times New Roman" w:hAnsi="Times New Roman"/>
        </w:rPr>
        <w:t xml:space="preserve">which expands eligibility for the Solar </w:t>
      </w:r>
      <w:proofErr w:type="gramStart"/>
      <w:r w:rsidR="00E243DF">
        <w:rPr>
          <w:rFonts w:ascii="Times New Roman" w:hAnsi="Times New Roman"/>
        </w:rPr>
        <w:t>On</w:t>
      </w:r>
      <w:proofErr w:type="gramEnd"/>
      <w:r w:rsidR="00E243DF">
        <w:rPr>
          <w:rFonts w:ascii="Times New Roman" w:hAnsi="Times New Roman"/>
        </w:rPr>
        <w:t xml:space="preserve"> Multifamily Affordable Housing (SOMAH) program</w:t>
      </w:r>
    </w:p>
    <w:p w14:paraId="07363E38" w14:textId="77777777" w:rsidR="00E243DF" w:rsidRDefault="00E243DF" w:rsidP="00E34ADE">
      <w:pPr>
        <w:spacing w:after="0" w:line="240" w:lineRule="auto"/>
        <w:ind w:left="-540" w:right="-540"/>
        <w:rPr>
          <w:rFonts w:ascii="Times New Roman" w:hAnsi="Times New Roman"/>
        </w:rPr>
      </w:pPr>
    </w:p>
    <w:p w14:paraId="04AC0522" w14:textId="640FE99B" w:rsidR="00E243DF" w:rsidRDefault="00E243DF" w:rsidP="00E34ADE">
      <w:pPr>
        <w:spacing w:after="0" w:line="240" w:lineRule="auto"/>
        <w:ind w:left="-540" w:right="-540"/>
        <w:rPr>
          <w:rFonts w:ascii="Times New Roman" w:hAnsi="Times New Roman"/>
        </w:rPr>
      </w:pPr>
      <w:r>
        <w:rPr>
          <w:rFonts w:ascii="Times New Roman" w:hAnsi="Times New Roman"/>
        </w:rPr>
        <w:t>This program, championed by you in AB 693 (Chapter 582, 2015), has leveraged over 35 million dollars and helped over 70 affordable housing developments install solar, benefitting low-income tenants.</w:t>
      </w:r>
      <w:r>
        <w:rPr>
          <w:rStyle w:val="FootnoteReference"/>
          <w:rFonts w:ascii="Times New Roman" w:hAnsi="Times New Roman"/>
        </w:rPr>
        <w:footnoteReference w:id="1"/>
      </w:r>
      <w:r>
        <w:rPr>
          <w:rFonts w:ascii="Times New Roman" w:hAnsi="Times New Roman"/>
        </w:rPr>
        <w:t xml:space="preserve"> SB 355 allows more low-income households to take advantage of solar by broadening the eligibility of the program.</w:t>
      </w:r>
    </w:p>
    <w:p w14:paraId="7CCAE88F" w14:textId="5181BDB8" w:rsidR="00E243DF" w:rsidRDefault="00E243DF" w:rsidP="00E34ADE">
      <w:pPr>
        <w:spacing w:after="0" w:line="240" w:lineRule="auto"/>
        <w:ind w:left="-540" w:right="-540"/>
        <w:rPr>
          <w:rFonts w:ascii="Times New Roman" w:hAnsi="Times New Roman"/>
        </w:rPr>
      </w:pPr>
    </w:p>
    <w:p w14:paraId="79581096" w14:textId="08B8C86F" w:rsidR="00E243DF" w:rsidRDefault="00E243DF" w:rsidP="00E34ADE">
      <w:pPr>
        <w:spacing w:after="0" w:line="240" w:lineRule="auto"/>
        <w:ind w:left="-540" w:right="-540"/>
        <w:rPr>
          <w:rFonts w:ascii="Times New Roman" w:hAnsi="Times New Roman"/>
        </w:rPr>
      </w:pPr>
      <w:r>
        <w:rPr>
          <w:rFonts w:ascii="Times New Roman" w:hAnsi="Times New Roman"/>
        </w:rPr>
        <w:t>Work from the California Housing Partnership shows that affordable housing providers want to install solar panels on properties, but, often, financial implications make it difficult for installation.</w:t>
      </w:r>
      <w:r>
        <w:rPr>
          <w:rStyle w:val="FootnoteReference"/>
          <w:rFonts w:ascii="Times New Roman" w:hAnsi="Times New Roman"/>
        </w:rPr>
        <w:footnoteReference w:id="2"/>
      </w:r>
      <w:r>
        <w:rPr>
          <w:rFonts w:ascii="Times New Roman" w:hAnsi="Times New Roman"/>
        </w:rPr>
        <w:t xml:space="preserve"> The SOMAH program has been instrumental in providing funding so that solar installations become financially feasible and that tenants benefit. </w:t>
      </w:r>
    </w:p>
    <w:p w14:paraId="33EE0C7D" w14:textId="4E61D9CC" w:rsidR="00E243DF" w:rsidRDefault="00E243DF" w:rsidP="00E34ADE">
      <w:pPr>
        <w:spacing w:after="0" w:line="240" w:lineRule="auto"/>
        <w:ind w:left="-540" w:right="-540"/>
        <w:rPr>
          <w:rFonts w:ascii="Times New Roman" w:hAnsi="Times New Roman"/>
        </w:rPr>
      </w:pPr>
    </w:p>
    <w:p w14:paraId="1AED3E67" w14:textId="0D7B6F51" w:rsidR="00E243DF" w:rsidRDefault="00E243DF" w:rsidP="00C20CAD">
      <w:pPr>
        <w:spacing w:after="0" w:line="240" w:lineRule="auto"/>
        <w:ind w:left="-540" w:right="-540"/>
        <w:rPr>
          <w:rFonts w:ascii="Times New Roman" w:hAnsi="Times New Roman"/>
        </w:rPr>
      </w:pPr>
      <w:r>
        <w:rPr>
          <w:rFonts w:ascii="Times New Roman" w:hAnsi="Times New Roman"/>
        </w:rPr>
        <w:t>SB 355 allows more affordable housing developments to participate in the SOMAH program so that low-income hous</w:t>
      </w:r>
      <w:r w:rsidR="00F1446F">
        <w:rPr>
          <w:rFonts w:ascii="Times New Roman" w:hAnsi="Times New Roman"/>
        </w:rPr>
        <w:t>e</w:t>
      </w:r>
      <w:r>
        <w:rPr>
          <w:rFonts w:ascii="Times New Roman" w:hAnsi="Times New Roman"/>
        </w:rPr>
        <w:t xml:space="preserve">holds are not forgotten as California moves towards electrification. Currently only existing, </w:t>
      </w:r>
      <w:proofErr w:type="gramStart"/>
      <w:r>
        <w:rPr>
          <w:rFonts w:ascii="Times New Roman" w:hAnsi="Times New Roman"/>
        </w:rPr>
        <w:t>individually-metered</w:t>
      </w:r>
      <w:proofErr w:type="gramEnd"/>
      <w:r>
        <w:rPr>
          <w:rFonts w:ascii="Times New Roman" w:hAnsi="Times New Roman"/>
        </w:rPr>
        <w:t xml:space="preserve"> buildings are eligible for SOMAH. SB 355 permits new construction and certain master-metered properties for extremely low-income households to apply for SOMAH. It also aligns the income restrictions to HUD programs for easier leveraging and ensures properties near disadvantaged communities, in Indian Country, and considered public housing can apply. Lastly, it extends the program for four years, until 2034.</w:t>
      </w:r>
    </w:p>
    <w:p w14:paraId="7484B4C1" w14:textId="22173E1C" w:rsidR="00E243DF" w:rsidRDefault="00E243DF" w:rsidP="00E34ADE">
      <w:pPr>
        <w:spacing w:after="0" w:line="240" w:lineRule="auto"/>
        <w:ind w:left="-540" w:right="-540"/>
        <w:rPr>
          <w:rFonts w:ascii="Times New Roman" w:hAnsi="Times New Roman"/>
        </w:rPr>
      </w:pPr>
    </w:p>
    <w:p w14:paraId="70B68485" w14:textId="2C2F4512" w:rsidR="00E243DF" w:rsidRDefault="00E243DF" w:rsidP="00E34ADE">
      <w:pPr>
        <w:spacing w:after="0" w:line="240" w:lineRule="auto"/>
        <w:ind w:left="-540" w:right="-540"/>
        <w:rPr>
          <w:rFonts w:ascii="Times New Roman" w:hAnsi="Times New Roman"/>
        </w:rPr>
      </w:pPr>
      <w:r>
        <w:rPr>
          <w:rFonts w:ascii="Times New Roman" w:hAnsi="Times New Roman"/>
        </w:rPr>
        <w:t xml:space="preserve">It is critical to reach low-income households for California to achieve its climate goals. This bill is an important measure to reach them because it helps affordable housing providers access funds for solar installation. </w:t>
      </w:r>
    </w:p>
    <w:p w14:paraId="242382C3" w14:textId="015C39CD" w:rsidR="00E243DF" w:rsidRDefault="00E243DF" w:rsidP="00E34ADE">
      <w:pPr>
        <w:spacing w:after="0" w:line="240" w:lineRule="auto"/>
        <w:ind w:left="-540" w:right="-540"/>
        <w:rPr>
          <w:rFonts w:ascii="Times New Roman" w:hAnsi="Times New Roman"/>
        </w:rPr>
      </w:pPr>
    </w:p>
    <w:p w14:paraId="03E73A14" w14:textId="225DD046" w:rsidR="00E243DF" w:rsidRDefault="00E243DF" w:rsidP="00E243DF">
      <w:pPr>
        <w:spacing w:after="0" w:line="240" w:lineRule="auto"/>
        <w:ind w:left="-540" w:right="-540"/>
        <w:rPr>
          <w:rFonts w:ascii="Times New Roman" w:hAnsi="Times New Roman"/>
        </w:rPr>
      </w:pPr>
      <w:r>
        <w:rPr>
          <w:rFonts w:ascii="Times New Roman" w:hAnsi="Times New Roman"/>
        </w:rPr>
        <w:t>Thank you,</w:t>
      </w:r>
    </w:p>
    <w:p w14:paraId="040BC149" w14:textId="77777777" w:rsidR="00E243DF" w:rsidRDefault="00E243DF" w:rsidP="00E243DF">
      <w:pPr>
        <w:spacing w:after="0" w:line="240" w:lineRule="auto"/>
        <w:ind w:left="-540" w:right="-540"/>
        <w:rPr>
          <w:rFonts w:ascii="Times New Roman" w:hAnsi="Times New Roman"/>
        </w:rPr>
      </w:pPr>
    </w:p>
    <w:p w14:paraId="55EFF3D2" w14:textId="4AE6683D" w:rsidR="00E243DF" w:rsidRDefault="00E243DF" w:rsidP="00E34ADE">
      <w:pPr>
        <w:spacing w:after="0" w:line="240" w:lineRule="auto"/>
        <w:ind w:left="-540" w:right="-540"/>
        <w:rPr>
          <w:rFonts w:ascii="Times New Roman" w:hAnsi="Times New Roman"/>
        </w:rPr>
      </w:pPr>
      <w:r>
        <w:rPr>
          <w:rFonts w:ascii="Times New Roman" w:hAnsi="Times New Roman"/>
        </w:rPr>
        <w:t xml:space="preserve"> </w:t>
      </w:r>
    </w:p>
    <w:p w14:paraId="7C18ADAA" w14:textId="77777777" w:rsidR="00E243DF" w:rsidRDefault="00E243DF" w:rsidP="00E34ADE">
      <w:pPr>
        <w:spacing w:after="0" w:line="240" w:lineRule="auto"/>
        <w:ind w:left="-540" w:right="-540"/>
        <w:rPr>
          <w:rFonts w:ascii="Times New Roman" w:hAnsi="Times New Roman"/>
        </w:rPr>
      </w:pPr>
    </w:p>
    <w:p w14:paraId="5AAD380D" w14:textId="77777777" w:rsidR="00BE12F3" w:rsidRDefault="00BE12F3"/>
    <w:sectPr w:rsidR="00BE12F3" w:rsidSect="00492F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F2A1" w14:textId="77777777" w:rsidR="00FF2EEE" w:rsidRDefault="00FF2EEE" w:rsidP="00420B83">
      <w:pPr>
        <w:spacing w:after="0" w:line="240" w:lineRule="auto"/>
      </w:pPr>
      <w:r>
        <w:separator/>
      </w:r>
    </w:p>
  </w:endnote>
  <w:endnote w:type="continuationSeparator" w:id="0">
    <w:p w14:paraId="6B01D48E" w14:textId="77777777" w:rsidR="00FF2EEE" w:rsidRDefault="00FF2EEE" w:rsidP="0042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4340" w14:textId="77777777" w:rsidR="00FF2EEE" w:rsidRDefault="00FF2EEE" w:rsidP="00420B83">
      <w:pPr>
        <w:spacing w:after="0" w:line="240" w:lineRule="auto"/>
      </w:pPr>
      <w:r>
        <w:separator/>
      </w:r>
    </w:p>
  </w:footnote>
  <w:footnote w:type="continuationSeparator" w:id="0">
    <w:p w14:paraId="2B284510" w14:textId="77777777" w:rsidR="00FF2EEE" w:rsidRDefault="00FF2EEE" w:rsidP="00420B83">
      <w:pPr>
        <w:spacing w:after="0" w:line="240" w:lineRule="auto"/>
      </w:pPr>
      <w:r>
        <w:continuationSeparator/>
      </w:r>
    </w:p>
  </w:footnote>
  <w:footnote w:id="1">
    <w:p w14:paraId="637861F2" w14:textId="5C2FA1B4" w:rsidR="00E243DF" w:rsidRDefault="00E243DF">
      <w:pPr>
        <w:pStyle w:val="FootnoteText"/>
      </w:pPr>
      <w:r>
        <w:rPr>
          <w:rStyle w:val="FootnoteReference"/>
        </w:rPr>
        <w:footnoteRef/>
      </w:r>
      <w:r>
        <w:t xml:space="preserve"> </w:t>
      </w:r>
      <w:hyperlink r:id="rId1" w:history="1">
        <w:r w:rsidRPr="00E243DF">
          <w:rPr>
            <w:rStyle w:val="Hyperlink"/>
          </w:rPr>
          <w:t>SOMAH Semi-Annual Report</w:t>
        </w:r>
      </w:hyperlink>
    </w:p>
  </w:footnote>
  <w:footnote w:id="2">
    <w:p w14:paraId="40478B93" w14:textId="30CE5A86" w:rsidR="00E243DF" w:rsidRDefault="00E243DF">
      <w:pPr>
        <w:pStyle w:val="FootnoteText"/>
      </w:pPr>
      <w:r>
        <w:rPr>
          <w:rStyle w:val="FootnoteReference"/>
        </w:rPr>
        <w:footnoteRef/>
      </w:r>
      <w:r>
        <w:t xml:space="preserve"> </w:t>
      </w:r>
      <w:hyperlink r:id="rId2" w:history="1">
        <w:r w:rsidRPr="00E243DF">
          <w:rPr>
            <w:rStyle w:val="Hyperlink"/>
          </w:rPr>
          <w:t>Affordable Housing Decarbonization Summit Report 2022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DE"/>
    <w:rsid w:val="002328C3"/>
    <w:rsid w:val="00282339"/>
    <w:rsid w:val="003F1DBF"/>
    <w:rsid w:val="00420B83"/>
    <w:rsid w:val="00492FC8"/>
    <w:rsid w:val="004F1B64"/>
    <w:rsid w:val="00587026"/>
    <w:rsid w:val="00591270"/>
    <w:rsid w:val="006337D4"/>
    <w:rsid w:val="0078273F"/>
    <w:rsid w:val="007F1B61"/>
    <w:rsid w:val="008D5EF2"/>
    <w:rsid w:val="00911111"/>
    <w:rsid w:val="0097499C"/>
    <w:rsid w:val="00A840FD"/>
    <w:rsid w:val="00BD1B6B"/>
    <w:rsid w:val="00BE12F3"/>
    <w:rsid w:val="00C20CAD"/>
    <w:rsid w:val="00C6013B"/>
    <w:rsid w:val="00DF398C"/>
    <w:rsid w:val="00E243DF"/>
    <w:rsid w:val="00E34ADE"/>
    <w:rsid w:val="00E44E50"/>
    <w:rsid w:val="00EF4331"/>
    <w:rsid w:val="00F1446F"/>
    <w:rsid w:val="00F4590B"/>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775"/>
  <w15:chartTrackingRefBased/>
  <w15:docId w15:val="{9B1885D6-ADDD-7C4F-9E3E-559F0845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D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B8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20B83"/>
    <w:rPr>
      <w:vertAlign w:val="superscript"/>
    </w:rPr>
  </w:style>
  <w:style w:type="character" w:styleId="Hyperlink">
    <w:name w:val="Hyperlink"/>
    <w:basedOn w:val="DefaultParagraphFont"/>
    <w:uiPriority w:val="99"/>
    <w:unhideWhenUsed/>
    <w:rsid w:val="00420B83"/>
    <w:rPr>
      <w:color w:val="0563C1" w:themeColor="hyperlink"/>
      <w:u w:val="single"/>
    </w:rPr>
  </w:style>
  <w:style w:type="character" w:styleId="UnresolvedMention">
    <w:name w:val="Unresolved Mention"/>
    <w:basedOn w:val="DefaultParagraphFont"/>
    <w:uiPriority w:val="99"/>
    <w:semiHidden/>
    <w:unhideWhenUsed/>
    <w:rsid w:val="00420B83"/>
    <w:rPr>
      <w:color w:val="605E5C"/>
      <w:shd w:val="clear" w:color="auto" w:fill="E1DFDD"/>
    </w:rPr>
  </w:style>
  <w:style w:type="paragraph" w:styleId="Revision">
    <w:name w:val="Revision"/>
    <w:hidden/>
    <w:uiPriority w:val="99"/>
    <w:semiHidden/>
    <w:rsid w:val="00DF398C"/>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DF398C"/>
    <w:rPr>
      <w:sz w:val="16"/>
      <w:szCs w:val="16"/>
    </w:rPr>
  </w:style>
  <w:style w:type="paragraph" w:styleId="CommentText">
    <w:name w:val="annotation text"/>
    <w:basedOn w:val="Normal"/>
    <w:link w:val="CommentTextChar"/>
    <w:uiPriority w:val="99"/>
    <w:semiHidden/>
    <w:unhideWhenUsed/>
    <w:rsid w:val="00DF398C"/>
    <w:pPr>
      <w:spacing w:line="240" w:lineRule="auto"/>
    </w:pPr>
    <w:rPr>
      <w:sz w:val="20"/>
      <w:szCs w:val="20"/>
    </w:rPr>
  </w:style>
  <w:style w:type="character" w:customStyle="1" w:styleId="CommentTextChar">
    <w:name w:val="Comment Text Char"/>
    <w:basedOn w:val="DefaultParagraphFont"/>
    <w:link w:val="CommentText"/>
    <w:uiPriority w:val="99"/>
    <w:semiHidden/>
    <w:rsid w:val="00DF398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98C"/>
    <w:rPr>
      <w:b/>
      <w:bCs/>
    </w:rPr>
  </w:style>
  <w:style w:type="character" w:customStyle="1" w:styleId="CommentSubjectChar">
    <w:name w:val="Comment Subject Char"/>
    <w:basedOn w:val="CommentTextChar"/>
    <w:link w:val="CommentSubject"/>
    <w:uiPriority w:val="99"/>
    <w:semiHidden/>
    <w:rsid w:val="00DF398C"/>
    <w:rPr>
      <w:rFonts w:ascii="Calibri" w:eastAsia="Times New Roman" w:hAnsi="Calibri" w:cs="Times New Roman"/>
      <w:b/>
      <w:bCs/>
      <w:sz w:val="20"/>
      <w:szCs w:val="20"/>
    </w:rPr>
  </w:style>
  <w:style w:type="paragraph" w:styleId="Header">
    <w:name w:val="header"/>
    <w:basedOn w:val="Normal"/>
    <w:link w:val="HeaderChar"/>
    <w:unhideWhenUsed/>
    <w:rsid w:val="00492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C8"/>
    <w:rPr>
      <w:rFonts w:ascii="Calibri" w:eastAsia="Times New Roman" w:hAnsi="Calibri" w:cs="Times New Roman"/>
      <w:sz w:val="22"/>
      <w:szCs w:val="22"/>
    </w:rPr>
  </w:style>
  <w:style w:type="paragraph" w:styleId="Footer">
    <w:name w:val="footer"/>
    <w:basedOn w:val="Normal"/>
    <w:link w:val="FooterChar"/>
    <w:uiPriority w:val="99"/>
    <w:unhideWhenUsed/>
    <w:rsid w:val="00492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C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hpc.wpenginepowered.com/wp-content/uploads/2022/03/AffordableHousingDecarbSummitII_Report2022.pdf" TargetMode="External"/><Relationship Id="rId1" Type="http://schemas.openxmlformats.org/officeDocument/2006/relationships/hyperlink" Target="https://www.cpuc.ca.gov/-/media/cpuc-website/divisions/energy-division/documents/somah/somah-semi-annual-report-pa/pa_2023-january_somah-semiannual-progre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3392-54D2-D84C-9C5D-20D4D33B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Dawson</dc:creator>
  <cp:keywords/>
  <dc:description/>
  <cp:lastModifiedBy>Andrew Dawson</cp:lastModifiedBy>
  <cp:revision>2</cp:revision>
  <cp:lastPrinted>2023-03-21T18:06:00Z</cp:lastPrinted>
  <dcterms:created xsi:type="dcterms:W3CDTF">2023-03-31T18:18:00Z</dcterms:created>
  <dcterms:modified xsi:type="dcterms:W3CDTF">2023-03-31T18:18:00Z</dcterms:modified>
</cp:coreProperties>
</file>